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7D7E" w:rsidRPr="002C7D7E" w:rsidRDefault="002C7D7E" w:rsidP="002C7D7E">
      <w:pPr>
        <w:pStyle w:val="a6"/>
        <w:spacing w:after="0"/>
        <w:rPr>
          <w:sz w:val="32"/>
          <w:szCs w:val="32"/>
          <w:lang w:val="ru-RU"/>
        </w:rPr>
      </w:pPr>
      <w:r w:rsidRPr="002C7D7E">
        <w:rPr>
          <w:sz w:val="32"/>
          <w:szCs w:val="32"/>
          <w:lang w:val="ru-RU"/>
        </w:rPr>
        <w:t>ИЗБИРАТЕЛЬНАЯ КОМИССИЯ</w:t>
      </w:r>
      <w:r w:rsidRPr="002C7D7E">
        <w:rPr>
          <w:sz w:val="32"/>
          <w:szCs w:val="32"/>
          <w:lang w:val="ru-RU"/>
        </w:rPr>
        <w:br/>
        <w:t>КАЛИНИНГРАДСКОЙ ОБЛАСТИ</w:t>
      </w:r>
    </w:p>
    <w:p w:rsidR="002C7D7E" w:rsidRPr="006F4492" w:rsidRDefault="002C7D7E" w:rsidP="002C7D7E">
      <w:pPr>
        <w:pStyle w:val="a3"/>
        <w:rPr>
          <w:sz w:val="20"/>
        </w:rPr>
      </w:pPr>
      <w:r w:rsidRPr="006F4492">
        <w:rPr>
          <w:sz w:val="20"/>
        </w:rPr>
        <w:t xml:space="preserve">(с </w:t>
      </w:r>
      <w:proofErr w:type="spellStart"/>
      <w:r w:rsidRPr="006F4492">
        <w:rPr>
          <w:sz w:val="20"/>
        </w:rPr>
        <w:t>полномочиями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окружных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избирательных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комиссий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одномандатного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округа</w:t>
      </w:r>
      <w:proofErr w:type="spellEnd"/>
      <w:r w:rsidRPr="006F4492">
        <w:rPr>
          <w:sz w:val="20"/>
        </w:rPr>
        <w:t xml:space="preserve"> № 97 – </w:t>
      </w:r>
      <w:proofErr w:type="spellStart"/>
      <w:r w:rsidRPr="006F4492">
        <w:rPr>
          <w:sz w:val="20"/>
        </w:rPr>
        <w:t>Калининградская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область</w:t>
      </w:r>
      <w:proofErr w:type="spellEnd"/>
      <w:r w:rsidRPr="006F4492">
        <w:rPr>
          <w:sz w:val="20"/>
        </w:rPr>
        <w:t xml:space="preserve"> - </w:t>
      </w:r>
      <w:proofErr w:type="spellStart"/>
      <w:r w:rsidRPr="006F4492">
        <w:rPr>
          <w:sz w:val="20"/>
        </w:rPr>
        <w:t>Калининградский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одномандатный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округ</w:t>
      </w:r>
      <w:proofErr w:type="spellEnd"/>
      <w:r w:rsidRPr="006F4492">
        <w:rPr>
          <w:sz w:val="20"/>
        </w:rPr>
        <w:t xml:space="preserve"> № 97 и  </w:t>
      </w:r>
      <w:proofErr w:type="spellStart"/>
      <w:r w:rsidRPr="006F4492">
        <w:rPr>
          <w:sz w:val="20"/>
        </w:rPr>
        <w:t>одномандатного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округа</w:t>
      </w:r>
      <w:proofErr w:type="spellEnd"/>
      <w:r w:rsidRPr="006F4492">
        <w:rPr>
          <w:sz w:val="20"/>
        </w:rPr>
        <w:t xml:space="preserve"> № 98 – </w:t>
      </w:r>
      <w:proofErr w:type="spellStart"/>
      <w:r w:rsidRPr="006F4492">
        <w:rPr>
          <w:sz w:val="20"/>
        </w:rPr>
        <w:t>Калининградская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область</w:t>
      </w:r>
      <w:proofErr w:type="spellEnd"/>
      <w:r w:rsidRPr="006F4492">
        <w:rPr>
          <w:sz w:val="20"/>
        </w:rPr>
        <w:t xml:space="preserve"> - </w:t>
      </w:r>
      <w:proofErr w:type="spellStart"/>
      <w:r w:rsidRPr="006F4492">
        <w:rPr>
          <w:sz w:val="20"/>
        </w:rPr>
        <w:t>Центральный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одномандатный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избирательный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округ</w:t>
      </w:r>
      <w:proofErr w:type="spellEnd"/>
      <w:r w:rsidRPr="006F4492">
        <w:rPr>
          <w:sz w:val="20"/>
        </w:rPr>
        <w:t xml:space="preserve"> № 98</w:t>
      </w:r>
      <w:r w:rsidRPr="006F4492">
        <w:t xml:space="preserve"> </w:t>
      </w:r>
      <w:proofErr w:type="spellStart"/>
      <w:r w:rsidRPr="006F4492">
        <w:rPr>
          <w:sz w:val="20"/>
        </w:rPr>
        <w:t>при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проведении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выборов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депутатов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Государственной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Думы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Федерального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Собрания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Российской</w:t>
      </w:r>
      <w:proofErr w:type="spellEnd"/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Федерации</w:t>
      </w:r>
      <w:proofErr w:type="spellEnd"/>
      <w:r w:rsidRPr="006F4492">
        <w:rPr>
          <w:sz w:val="20"/>
        </w:rPr>
        <w:t xml:space="preserve"> </w:t>
      </w:r>
      <w:r>
        <w:rPr>
          <w:sz w:val="20"/>
          <w:lang w:val="ru-RU"/>
        </w:rPr>
        <w:t>восьмого</w:t>
      </w:r>
      <w:r w:rsidRPr="006F4492">
        <w:rPr>
          <w:sz w:val="20"/>
        </w:rPr>
        <w:t xml:space="preserve"> </w:t>
      </w:r>
      <w:proofErr w:type="spellStart"/>
      <w:r w:rsidRPr="006F4492">
        <w:rPr>
          <w:sz w:val="20"/>
        </w:rPr>
        <w:t>созыва</w:t>
      </w:r>
      <w:proofErr w:type="spellEnd"/>
      <w:r w:rsidRPr="006F4492">
        <w:rPr>
          <w:sz w:val="20"/>
        </w:rPr>
        <w:t>)</w:t>
      </w:r>
    </w:p>
    <w:p w:rsidR="002C7D7E" w:rsidRPr="007A56DE" w:rsidRDefault="002C7D7E" w:rsidP="002C7D7E">
      <w:pPr>
        <w:pStyle w:val="a3"/>
        <w:rPr>
          <w:sz w:val="32"/>
          <w:szCs w:val="32"/>
        </w:rPr>
      </w:pPr>
    </w:p>
    <w:p w:rsidR="002C7D7E" w:rsidRPr="007A56DE" w:rsidRDefault="002C7D7E" w:rsidP="002C7D7E">
      <w:pPr>
        <w:jc w:val="center"/>
        <w:outlineLvl w:val="0"/>
        <w:rPr>
          <w:sz w:val="32"/>
          <w:szCs w:val="32"/>
        </w:rPr>
      </w:pPr>
      <w:r w:rsidRPr="007A56DE">
        <w:rPr>
          <w:b/>
          <w:sz w:val="32"/>
          <w:szCs w:val="32"/>
        </w:rPr>
        <w:t>РЕШЕНИЕ</w:t>
      </w:r>
    </w:p>
    <w:tbl>
      <w:tblPr>
        <w:tblW w:w="9498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3391"/>
        <w:gridCol w:w="2988"/>
        <w:gridCol w:w="3119"/>
      </w:tblGrid>
      <w:tr w:rsidR="002C7D7E" w:rsidRPr="007A56DE" w:rsidTr="004D33A6">
        <w:tblPrEx>
          <w:tblCellMar>
            <w:top w:w="0" w:type="dxa"/>
            <w:bottom w:w="0" w:type="dxa"/>
          </w:tblCellMar>
        </w:tblPrEx>
        <w:tc>
          <w:tcPr>
            <w:tcW w:w="3391" w:type="dxa"/>
          </w:tcPr>
          <w:p w:rsidR="002C7D7E" w:rsidRPr="007A56DE" w:rsidRDefault="002C7D7E" w:rsidP="004D33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27 </w:t>
            </w:r>
            <w:proofErr w:type="gramStart"/>
            <w:r>
              <w:rPr>
                <w:sz w:val="28"/>
                <w:szCs w:val="28"/>
              </w:rPr>
              <w:t>августа  2021</w:t>
            </w:r>
            <w:proofErr w:type="gramEnd"/>
            <w:r w:rsidRPr="007A56DE">
              <w:rPr>
                <w:sz w:val="28"/>
                <w:szCs w:val="28"/>
              </w:rPr>
              <w:t xml:space="preserve"> г</w:t>
            </w:r>
            <w:r w:rsidRPr="007A56DE">
              <w:rPr>
                <w:sz w:val="28"/>
                <w:szCs w:val="28"/>
              </w:rPr>
              <w:t>о</w:t>
            </w:r>
            <w:r w:rsidRPr="007A56DE">
              <w:rPr>
                <w:sz w:val="28"/>
                <w:szCs w:val="28"/>
              </w:rPr>
              <w:t>да</w:t>
            </w:r>
          </w:p>
        </w:tc>
        <w:tc>
          <w:tcPr>
            <w:tcW w:w="2988" w:type="dxa"/>
          </w:tcPr>
          <w:p w:rsidR="002C7D7E" w:rsidRPr="007A56DE" w:rsidRDefault="002C7D7E" w:rsidP="004D33A6">
            <w:pPr>
              <w:jc w:val="center"/>
              <w:rPr>
                <w:sz w:val="28"/>
                <w:szCs w:val="28"/>
                <w:lang w:val="en-US"/>
              </w:rPr>
            </w:pPr>
            <w:r w:rsidRPr="007A56DE">
              <w:rPr>
                <w:sz w:val="28"/>
                <w:szCs w:val="28"/>
                <w:lang w:val="en-US"/>
              </w:rPr>
              <w:t xml:space="preserve">    </w:t>
            </w:r>
          </w:p>
        </w:tc>
        <w:tc>
          <w:tcPr>
            <w:tcW w:w="3119" w:type="dxa"/>
          </w:tcPr>
          <w:p w:rsidR="002C7D7E" w:rsidRPr="007A56DE" w:rsidRDefault="002C7D7E" w:rsidP="004D33A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35/309</w:t>
            </w:r>
            <w:r w:rsidRPr="007A56DE"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</w:rPr>
              <w:t>8</w:t>
            </w:r>
          </w:p>
        </w:tc>
      </w:tr>
      <w:tr w:rsidR="002C7D7E" w:rsidRPr="007A56DE" w:rsidTr="004D33A6">
        <w:tblPrEx>
          <w:tblCellMar>
            <w:top w:w="0" w:type="dxa"/>
            <w:bottom w:w="0" w:type="dxa"/>
          </w:tblCellMar>
        </w:tblPrEx>
        <w:tc>
          <w:tcPr>
            <w:tcW w:w="3391" w:type="dxa"/>
          </w:tcPr>
          <w:p w:rsidR="002C7D7E" w:rsidRPr="007A56DE" w:rsidRDefault="002C7D7E" w:rsidP="004D33A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88" w:type="dxa"/>
          </w:tcPr>
          <w:p w:rsidR="002C7D7E" w:rsidRPr="007A56DE" w:rsidRDefault="002C7D7E" w:rsidP="004D33A6">
            <w:pPr>
              <w:jc w:val="center"/>
              <w:rPr>
                <w:sz w:val="28"/>
                <w:szCs w:val="28"/>
                <w:lang w:val="en-US"/>
              </w:rPr>
            </w:pPr>
          </w:p>
        </w:tc>
        <w:tc>
          <w:tcPr>
            <w:tcW w:w="3119" w:type="dxa"/>
          </w:tcPr>
          <w:p w:rsidR="002C7D7E" w:rsidRPr="007A56DE" w:rsidRDefault="002C7D7E" w:rsidP="004D33A6">
            <w:pPr>
              <w:jc w:val="center"/>
              <w:rPr>
                <w:sz w:val="28"/>
                <w:szCs w:val="28"/>
              </w:rPr>
            </w:pPr>
          </w:p>
        </w:tc>
      </w:tr>
    </w:tbl>
    <w:p w:rsidR="002C7D7E" w:rsidRPr="007A56DE" w:rsidRDefault="002C7D7E" w:rsidP="002C7D7E">
      <w:pPr>
        <w:jc w:val="center"/>
        <w:rPr>
          <w:sz w:val="28"/>
          <w:szCs w:val="28"/>
        </w:rPr>
      </w:pPr>
      <w:r w:rsidRPr="007A56DE">
        <w:rPr>
          <w:sz w:val="28"/>
          <w:szCs w:val="28"/>
        </w:rPr>
        <w:t>г. Калининград</w:t>
      </w:r>
    </w:p>
    <w:p w:rsidR="002C7D7E" w:rsidRPr="0089256A" w:rsidRDefault="002C7D7E" w:rsidP="002C7D7E">
      <w:pPr>
        <w:rPr>
          <w:sz w:val="28"/>
          <w:szCs w:val="28"/>
        </w:rPr>
      </w:pPr>
    </w:p>
    <w:p w:rsidR="002C7D7E" w:rsidRPr="00C14709" w:rsidRDefault="002C7D7E" w:rsidP="002C7D7E">
      <w:pPr>
        <w:pStyle w:val="a5"/>
        <w:widowControl w:val="0"/>
        <w:ind w:left="0" w:right="0"/>
        <w:rPr>
          <w:bCs/>
          <w:szCs w:val="28"/>
        </w:rPr>
      </w:pPr>
      <w:r>
        <w:rPr>
          <w:bCs/>
          <w:szCs w:val="28"/>
        </w:rPr>
        <w:t>О</w:t>
      </w:r>
      <w:r w:rsidRPr="00F96901">
        <w:rPr>
          <w:bCs/>
          <w:szCs w:val="28"/>
        </w:rPr>
        <w:t>б утверждении</w:t>
      </w:r>
      <w:r>
        <w:rPr>
          <w:bCs/>
          <w:szCs w:val="28"/>
        </w:rPr>
        <w:t xml:space="preserve"> </w:t>
      </w:r>
      <w:r w:rsidRPr="00F96901">
        <w:rPr>
          <w:bCs/>
          <w:szCs w:val="28"/>
        </w:rPr>
        <w:t xml:space="preserve">графика </w:t>
      </w:r>
      <w:r>
        <w:rPr>
          <w:bCs/>
          <w:szCs w:val="28"/>
        </w:rPr>
        <w:t xml:space="preserve">работы членов Избирательной комиссии </w:t>
      </w:r>
      <w:r w:rsidRPr="00C17249">
        <w:rPr>
          <w:bCs/>
          <w:szCs w:val="28"/>
        </w:rPr>
        <w:t>Калининградской</w:t>
      </w:r>
      <w:r>
        <w:rPr>
          <w:bCs/>
          <w:szCs w:val="28"/>
        </w:rPr>
        <w:t xml:space="preserve"> области с правом решающего голоса, работающих в комиссии не на постоянной (штатной) основе, в период подготовки и </w:t>
      </w:r>
      <w:r w:rsidRPr="00C14709">
        <w:rPr>
          <w:bCs/>
          <w:szCs w:val="28"/>
        </w:rPr>
        <w:t xml:space="preserve">проведения выборов депутатов Государственной Думы Федерального Собрания Российской Федерации восьмого созыва  </w:t>
      </w:r>
    </w:p>
    <w:p w:rsidR="002C7D7E" w:rsidRDefault="002C7D7E" w:rsidP="002C7D7E">
      <w:pPr>
        <w:pStyle w:val="a5"/>
        <w:widowControl w:val="0"/>
        <w:ind w:left="0" w:right="0"/>
      </w:pPr>
      <w:r>
        <w:rPr>
          <w:bCs/>
          <w:szCs w:val="28"/>
        </w:rPr>
        <w:t xml:space="preserve"> на сентябрь 2021 года </w:t>
      </w:r>
    </w:p>
    <w:p w:rsidR="002C7D7E" w:rsidRPr="00366469" w:rsidRDefault="002C7D7E" w:rsidP="002C7D7E">
      <w:pPr>
        <w:ind w:firstLine="709"/>
        <w:jc w:val="both"/>
        <w:rPr>
          <w:b/>
          <w:bCs/>
          <w:sz w:val="28"/>
          <w:szCs w:val="28"/>
        </w:rPr>
      </w:pPr>
      <w:r>
        <w:rPr>
          <w:sz w:val="28"/>
        </w:rPr>
        <w:t xml:space="preserve">Руководствуясь статьей 70 Федерального Закона </w:t>
      </w:r>
      <w:r>
        <w:rPr>
          <w:sz w:val="28"/>
          <w:szCs w:val="28"/>
        </w:rPr>
        <w:t>от 22 февраля 2014</w:t>
      </w:r>
      <w:r w:rsidRPr="00281ABE">
        <w:rPr>
          <w:sz w:val="28"/>
          <w:szCs w:val="28"/>
        </w:rPr>
        <w:t xml:space="preserve"> года № </w:t>
      </w:r>
      <w:r>
        <w:rPr>
          <w:sz w:val="28"/>
          <w:szCs w:val="28"/>
        </w:rPr>
        <w:t>20-ФЗ</w:t>
      </w:r>
      <w:r w:rsidRPr="00281ABE">
        <w:rPr>
          <w:sz w:val="28"/>
          <w:szCs w:val="28"/>
        </w:rPr>
        <w:t xml:space="preserve"> «О выборах депутатов </w:t>
      </w:r>
      <w:r>
        <w:rPr>
          <w:sz w:val="28"/>
          <w:szCs w:val="28"/>
        </w:rPr>
        <w:t>Государственной Думы Федерального Собрания Российской Федерации</w:t>
      </w:r>
      <w:r w:rsidRPr="00281ABE">
        <w:rPr>
          <w:sz w:val="28"/>
          <w:szCs w:val="28"/>
        </w:rPr>
        <w:t>»</w:t>
      </w:r>
      <w:r>
        <w:rPr>
          <w:sz w:val="28"/>
          <w:szCs w:val="28"/>
        </w:rPr>
        <w:t>, И</w:t>
      </w:r>
      <w:r>
        <w:rPr>
          <w:sz w:val="28"/>
        </w:rPr>
        <w:t xml:space="preserve">збирательная комиссия </w:t>
      </w:r>
      <w:r>
        <w:rPr>
          <w:sz w:val="28"/>
          <w:szCs w:val="28"/>
        </w:rPr>
        <w:t xml:space="preserve">Калининградской области </w:t>
      </w:r>
      <w:r w:rsidRPr="007A56DE">
        <w:rPr>
          <w:b/>
          <w:sz w:val="28"/>
          <w:szCs w:val="28"/>
        </w:rPr>
        <w:t>решила</w:t>
      </w:r>
      <w:r w:rsidRPr="007A56DE">
        <w:rPr>
          <w:b/>
          <w:bCs/>
          <w:sz w:val="28"/>
        </w:rPr>
        <w:t>:</w:t>
      </w:r>
    </w:p>
    <w:p w:rsidR="002C7D7E" w:rsidRPr="00582ED3" w:rsidRDefault="002C7D7E" w:rsidP="002C7D7E">
      <w:pPr>
        <w:pStyle w:val="a5"/>
        <w:widowControl w:val="0"/>
        <w:tabs>
          <w:tab w:val="left" w:pos="980"/>
        </w:tabs>
        <w:ind w:left="0" w:right="0" w:firstLine="709"/>
        <w:jc w:val="both"/>
        <w:rPr>
          <w:b w:val="0"/>
          <w:bCs/>
          <w:szCs w:val="28"/>
        </w:rPr>
      </w:pPr>
      <w:r w:rsidRPr="00582ED3">
        <w:rPr>
          <w:b w:val="0"/>
          <w:bCs/>
        </w:rPr>
        <w:t xml:space="preserve">1. </w:t>
      </w:r>
      <w:r>
        <w:rPr>
          <w:b w:val="0"/>
          <w:bCs/>
          <w:szCs w:val="28"/>
        </w:rPr>
        <w:t xml:space="preserve">Утвердить график работы </w:t>
      </w:r>
      <w:r w:rsidRPr="00F96901">
        <w:rPr>
          <w:b w:val="0"/>
          <w:bCs/>
          <w:szCs w:val="28"/>
        </w:rPr>
        <w:t>членов Избирательной комиссии Калини</w:t>
      </w:r>
      <w:bookmarkStart w:id="0" w:name="_GoBack"/>
      <w:bookmarkEnd w:id="0"/>
      <w:r w:rsidRPr="00F96901">
        <w:rPr>
          <w:b w:val="0"/>
          <w:bCs/>
          <w:szCs w:val="28"/>
        </w:rPr>
        <w:t>нградской области с правом решающего голоса, работающи</w:t>
      </w:r>
      <w:r>
        <w:rPr>
          <w:b w:val="0"/>
          <w:bCs/>
          <w:szCs w:val="28"/>
        </w:rPr>
        <w:t>х</w:t>
      </w:r>
      <w:r w:rsidRPr="00F96901">
        <w:rPr>
          <w:b w:val="0"/>
          <w:bCs/>
          <w:szCs w:val="28"/>
        </w:rPr>
        <w:t xml:space="preserve"> в комиссии не на постоянной (штатной) основе, в период подготовки и проведения выборов </w:t>
      </w:r>
      <w:r w:rsidRPr="00F96901">
        <w:rPr>
          <w:b w:val="0"/>
          <w:bCs/>
        </w:rPr>
        <w:t xml:space="preserve">депутатов Государственной Думы Федерального Собрания Российской Федерации </w:t>
      </w:r>
      <w:r>
        <w:rPr>
          <w:b w:val="0"/>
          <w:bCs/>
        </w:rPr>
        <w:t>восьмого</w:t>
      </w:r>
      <w:r w:rsidRPr="00F96901">
        <w:rPr>
          <w:b w:val="0"/>
          <w:bCs/>
        </w:rPr>
        <w:t xml:space="preserve"> созыва на </w:t>
      </w:r>
      <w:r>
        <w:rPr>
          <w:b w:val="0"/>
          <w:bCs/>
        </w:rPr>
        <w:t>сентябрь</w:t>
      </w:r>
      <w:r w:rsidRPr="00F96901">
        <w:rPr>
          <w:b w:val="0"/>
          <w:bCs/>
        </w:rPr>
        <w:t xml:space="preserve"> 20</w:t>
      </w:r>
      <w:r>
        <w:rPr>
          <w:b w:val="0"/>
          <w:bCs/>
        </w:rPr>
        <w:t>21</w:t>
      </w:r>
      <w:r w:rsidRPr="00F96901">
        <w:rPr>
          <w:b w:val="0"/>
          <w:bCs/>
        </w:rPr>
        <w:t xml:space="preserve"> года</w:t>
      </w:r>
      <w:r>
        <w:rPr>
          <w:b w:val="0"/>
          <w:bCs/>
        </w:rPr>
        <w:t xml:space="preserve"> (прилагается)</w:t>
      </w:r>
      <w:r w:rsidRPr="00F96901">
        <w:rPr>
          <w:b w:val="0"/>
          <w:szCs w:val="28"/>
        </w:rPr>
        <w:t>.</w:t>
      </w:r>
    </w:p>
    <w:p w:rsidR="002C7D7E" w:rsidRDefault="002C7D7E" w:rsidP="002C7D7E">
      <w:pPr>
        <w:pStyle w:val="14-15"/>
        <w:widowControl/>
        <w:suppressAutoHyphens/>
        <w:spacing w:after="0" w:line="240" w:lineRule="auto"/>
        <w:ind w:firstLine="709"/>
        <w:rPr>
          <w:sz w:val="28"/>
        </w:rPr>
      </w:pPr>
      <w:r>
        <w:rPr>
          <w:sz w:val="28"/>
        </w:rPr>
        <w:t xml:space="preserve">2. </w:t>
      </w:r>
      <w:r>
        <w:rPr>
          <w:sz w:val="28"/>
          <w:szCs w:val="28"/>
        </w:rPr>
        <w:t>Довести настоящее решение</w:t>
      </w:r>
      <w:r w:rsidRPr="006E5C13">
        <w:rPr>
          <w:sz w:val="28"/>
          <w:szCs w:val="28"/>
        </w:rPr>
        <w:t xml:space="preserve"> </w:t>
      </w:r>
      <w:r>
        <w:rPr>
          <w:sz w:val="28"/>
          <w:szCs w:val="28"/>
        </w:rPr>
        <w:t>до сведения членов Избирательной комиссии Калининградской области с правом решающего голоса.</w:t>
      </w:r>
    </w:p>
    <w:p w:rsidR="002C7D7E" w:rsidRPr="007E549E" w:rsidRDefault="002C7D7E" w:rsidP="002C7D7E">
      <w:pPr>
        <w:pStyle w:val="14-15"/>
        <w:widowControl/>
        <w:suppressAutoHyphens/>
        <w:spacing w:after="0" w:line="240" w:lineRule="auto"/>
        <w:ind w:firstLine="709"/>
        <w:rPr>
          <w:sz w:val="28"/>
        </w:rPr>
      </w:pPr>
      <w:r>
        <w:rPr>
          <w:sz w:val="28"/>
          <w:szCs w:val="28"/>
        </w:rPr>
        <w:t xml:space="preserve">3. </w:t>
      </w:r>
      <w:r w:rsidRPr="006E5C13">
        <w:rPr>
          <w:sz w:val="28"/>
          <w:szCs w:val="28"/>
        </w:rPr>
        <w:t xml:space="preserve">Контроль за исполнением настоящего решения возложить на </w:t>
      </w:r>
      <w:r>
        <w:rPr>
          <w:sz w:val="28"/>
          <w:szCs w:val="28"/>
        </w:rPr>
        <w:t>секретаря</w:t>
      </w:r>
      <w:r w:rsidRPr="006E5C13">
        <w:rPr>
          <w:sz w:val="28"/>
          <w:szCs w:val="28"/>
        </w:rPr>
        <w:t xml:space="preserve"> Избирательной комиссии Калининградской области </w:t>
      </w:r>
      <w:proofErr w:type="spellStart"/>
      <w:r>
        <w:rPr>
          <w:sz w:val="28"/>
          <w:szCs w:val="28"/>
        </w:rPr>
        <w:t>О.Р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Баязитова</w:t>
      </w:r>
      <w:proofErr w:type="spellEnd"/>
      <w:r w:rsidRPr="006E5C13">
        <w:rPr>
          <w:sz w:val="28"/>
          <w:szCs w:val="28"/>
        </w:rPr>
        <w:t>.</w:t>
      </w:r>
    </w:p>
    <w:p w:rsidR="002C7D7E" w:rsidRDefault="002C7D7E" w:rsidP="002C7D7E">
      <w:pPr>
        <w:pStyle w:val="a3"/>
        <w:jc w:val="left"/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992"/>
        <w:gridCol w:w="2363"/>
      </w:tblGrid>
      <w:tr w:rsidR="002C7D7E" w:rsidRPr="00663E1A" w:rsidTr="004D33A6">
        <w:trPr>
          <w:trHeight w:val="874"/>
        </w:trPr>
        <w:tc>
          <w:tcPr>
            <w:tcW w:w="7340" w:type="dxa"/>
          </w:tcPr>
          <w:p w:rsidR="002C7D7E" w:rsidRPr="0023415B" w:rsidRDefault="002C7D7E" w:rsidP="004D33A6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</w:t>
            </w:r>
            <w:r w:rsidRPr="0023415B">
              <w:rPr>
                <w:b/>
                <w:sz w:val="28"/>
                <w:szCs w:val="28"/>
              </w:rPr>
              <w:t>редседател</w:t>
            </w:r>
            <w:r>
              <w:rPr>
                <w:b/>
                <w:sz w:val="28"/>
                <w:szCs w:val="28"/>
              </w:rPr>
              <w:t>ь</w:t>
            </w:r>
          </w:p>
          <w:p w:rsidR="002C7D7E" w:rsidRPr="0023415B" w:rsidRDefault="002C7D7E" w:rsidP="004D33A6">
            <w:pPr>
              <w:rPr>
                <w:b/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>Избирательной комиссии</w:t>
            </w:r>
          </w:p>
          <w:p w:rsidR="002C7D7E" w:rsidRPr="0023415B" w:rsidRDefault="002C7D7E" w:rsidP="004D33A6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 xml:space="preserve">Калининградской области              </w:t>
            </w:r>
          </w:p>
        </w:tc>
        <w:tc>
          <w:tcPr>
            <w:tcW w:w="2422" w:type="dxa"/>
          </w:tcPr>
          <w:p w:rsidR="002C7D7E" w:rsidRPr="0023415B" w:rsidRDefault="002C7D7E" w:rsidP="004D33A6">
            <w:pPr>
              <w:rPr>
                <w:b/>
                <w:sz w:val="28"/>
                <w:szCs w:val="28"/>
              </w:rPr>
            </w:pPr>
          </w:p>
          <w:p w:rsidR="002C7D7E" w:rsidRPr="0023415B" w:rsidRDefault="002C7D7E" w:rsidP="004D33A6">
            <w:pPr>
              <w:rPr>
                <w:b/>
                <w:sz w:val="28"/>
                <w:szCs w:val="28"/>
              </w:rPr>
            </w:pPr>
          </w:p>
          <w:p w:rsidR="002C7D7E" w:rsidRPr="00A36642" w:rsidRDefault="002C7D7E" w:rsidP="004D33A6">
            <w:pPr>
              <w:rPr>
                <w:b/>
                <w:bCs/>
                <w:sz w:val="28"/>
                <w:szCs w:val="28"/>
              </w:rPr>
            </w:pPr>
            <w:proofErr w:type="spellStart"/>
            <w:r>
              <w:rPr>
                <w:b/>
                <w:bCs/>
                <w:sz w:val="28"/>
                <w:szCs w:val="28"/>
              </w:rPr>
              <w:t>И.П</w:t>
            </w:r>
            <w:proofErr w:type="spellEnd"/>
            <w:r>
              <w:rPr>
                <w:b/>
                <w:bCs/>
                <w:sz w:val="28"/>
                <w:szCs w:val="28"/>
              </w:rPr>
              <w:t>. Винярская</w:t>
            </w:r>
          </w:p>
        </w:tc>
      </w:tr>
      <w:tr w:rsidR="002C7D7E" w:rsidRPr="00663E1A" w:rsidTr="004D33A6">
        <w:trPr>
          <w:trHeight w:val="288"/>
        </w:trPr>
        <w:tc>
          <w:tcPr>
            <w:tcW w:w="7340" w:type="dxa"/>
          </w:tcPr>
          <w:p w:rsidR="002C7D7E" w:rsidRPr="0023415B" w:rsidRDefault="002C7D7E" w:rsidP="004D33A6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  <w:tc>
          <w:tcPr>
            <w:tcW w:w="2422" w:type="dxa"/>
          </w:tcPr>
          <w:p w:rsidR="002C7D7E" w:rsidRPr="0023415B" w:rsidRDefault="002C7D7E" w:rsidP="004D33A6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</w:p>
        </w:tc>
      </w:tr>
      <w:tr w:rsidR="002C7D7E" w:rsidRPr="00663E1A" w:rsidTr="004D33A6">
        <w:trPr>
          <w:trHeight w:val="865"/>
        </w:trPr>
        <w:tc>
          <w:tcPr>
            <w:tcW w:w="7340" w:type="dxa"/>
          </w:tcPr>
          <w:p w:rsidR="002C7D7E" w:rsidRPr="0023415B" w:rsidRDefault="002C7D7E" w:rsidP="004D33A6">
            <w:pPr>
              <w:rPr>
                <w:b/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>Секретарь</w:t>
            </w:r>
          </w:p>
          <w:p w:rsidR="002C7D7E" w:rsidRPr="0023415B" w:rsidRDefault="002C7D7E" w:rsidP="004D33A6">
            <w:pPr>
              <w:rPr>
                <w:b/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>Избирательной комиссии</w:t>
            </w:r>
          </w:p>
          <w:p w:rsidR="002C7D7E" w:rsidRPr="0023415B" w:rsidRDefault="002C7D7E" w:rsidP="004D33A6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r w:rsidRPr="0023415B">
              <w:rPr>
                <w:b/>
                <w:sz w:val="28"/>
                <w:szCs w:val="28"/>
              </w:rPr>
              <w:t>Калининградской области</w:t>
            </w:r>
          </w:p>
        </w:tc>
        <w:tc>
          <w:tcPr>
            <w:tcW w:w="2422" w:type="dxa"/>
          </w:tcPr>
          <w:p w:rsidR="002C7D7E" w:rsidRPr="0023415B" w:rsidRDefault="002C7D7E" w:rsidP="004D33A6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:rsidR="002C7D7E" w:rsidRPr="0023415B" w:rsidRDefault="002C7D7E" w:rsidP="004D33A6">
            <w:pPr>
              <w:tabs>
                <w:tab w:val="left" w:pos="1134"/>
              </w:tabs>
              <w:ind w:right="-2"/>
              <w:jc w:val="both"/>
              <w:rPr>
                <w:b/>
                <w:sz w:val="28"/>
                <w:szCs w:val="28"/>
              </w:rPr>
            </w:pPr>
          </w:p>
          <w:p w:rsidR="002C7D7E" w:rsidRPr="0023415B" w:rsidRDefault="002C7D7E" w:rsidP="004D33A6">
            <w:pPr>
              <w:tabs>
                <w:tab w:val="left" w:pos="1134"/>
              </w:tabs>
              <w:ind w:right="-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О.Р</w:t>
            </w:r>
            <w:proofErr w:type="spellEnd"/>
            <w:r>
              <w:rPr>
                <w:b/>
                <w:sz w:val="28"/>
                <w:szCs w:val="28"/>
              </w:rPr>
              <w:t xml:space="preserve">. </w:t>
            </w:r>
            <w:proofErr w:type="spellStart"/>
            <w:r>
              <w:rPr>
                <w:b/>
                <w:sz w:val="28"/>
                <w:szCs w:val="28"/>
              </w:rPr>
              <w:t>Баязитов</w:t>
            </w:r>
            <w:proofErr w:type="spellEnd"/>
          </w:p>
        </w:tc>
      </w:tr>
    </w:tbl>
    <w:p w:rsidR="004D19C8" w:rsidRDefault="004D19C8"/>
    <w:sectPr w:rsidR="004D19C8" w:rsidSect="00502A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7D7E"/>
    <w:rsid w:val="002C7D7E"/>
    <w:rsid w:val="004D19C8"/>
    <w:rsid w:val="00502A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1A0AEA-1EE6-47AE-A968-AC0DE26621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7D7E"/>
    <w:pPr>
      <w:spacing w:after="0" w:line="240" w:lineRule="auto"/>
    </w:pPr>
    <w:rPr>
      <w:rFonts w:eastAsia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2C7D7E"/>
    <w:pPr>
      <w:jc w:val="center"/>
    </w:pPr>
    <w:rPr>
      <w:lang w:val="x-none" w:eastAsia="x-none"/>
    </w:rPr>
  </w:style>
  <w:style w:type="character" w:customStyle="1" w:styleId="a4">
    <w:name w:val="Основной текст Знак"/>
    <w:basedOn w:val="a0"/>
    <w:link w:val="a3"/>
    <w:semiHidden/>
    <w:rsid w:val="002C7D7E"/>
    <w:rPr>
      <w:rFonts w:eastAsia="Times New Roman"/>
      <w:sz w:val="24"/>
      <w:szCs w:val="24"/>
      <w:lang w:val="x-none" w:eastAsia="x-none"/>
    </w:rPr>
  </w:style>
  <w:style w:type="paragraph" w:customStyle="1" w:styleId="14-15">
    <w:name w:val="Текст14-1.5"/>
    <w:basedOn w:val="a"/>
    <w:rsid w:val="002C7D7E"/>
    <w:pPr>
      <w:widowControl w:val="0"/>
      <w:spacing w:after="240" w:line="360" w:lineRule="auto"/>
      <w:ind w:firstLine="720"/>
      <w:jc w:val="both"/>
    </w:pPr>
    <w:rPr>
      <w:sz w:val="26"/>
      <w:szCs w:val="20"/>
    </w:rPr>
  </w:style>
  <w:style w:type="paragraph" w:styleId="a5">
    <w:name w:val="Block Text"/>
    <w:basedOn w:val="a"/>
    <w:rsid w:val="002C7D7E"/>
    <w:pPr>
      <w:overflowPunct w:val="0"/>
      <w:autoSpaceDE w:val="0"/>
      <w:autoSpaceDN w:val="0"/>
      <w:adjustRightInd w:val="0"/>
      <w:ind w:left="1134" w:right="1132"/>
      <w:jc w:val="center"/>
    </w:pPr>
    <w:rPr>
      <w:b/>
      <w:sz w:val="28"/>
    </w:rPr>
  </w:style>
  <w:style w:type="paragraph" w:styleId="a6">
    <w:basedOn w:val="a"/>
    <w:next w:val="a7"/>
    <w:link w:val="a8"/>
    <w:qFormat/>
    <w:rsid w:val="002C7D7E"/>
    <w:pPr>
      <w:spacing w:after="120"/>
      <w:jc w:val="center"/>
    </w:pPr>
    <w:rPr>
      <w:rFonts w:eastAsiaTheme="minorHAnsi"/>
      <w:b/>
      <w:sz w:val="36"/>
      <w:szCs w:val="28"/>
      <w:lang w:val="en-US" w:eastAsia="en-US"/>
    </w:rPr>
  </w:style>
  <w:style w:type="character" w:customStyle="1" w:styleId="a8">
    <w:name w:val="Название Знак"/>
    <w:link w:val="a6"/>
    <w:rsid w:val="002C7D7E"/>
    <w:rPr>
      <w:b/>
      <w:sz w:val="36"/>
    </w:rPr>
  </w:style>
  <w:style w:type="paragraph" w:styleId="a7">
    <w:name w:val="Title"/>
    <w:basedOn w:val="a"/>
    <w:next w:val="a"/>
    <w:link w:val="a9"/>
    <w:uiPriority w:val="10"/>
    <w:qFormat/>
    <w:rsid w:val="002C7D7E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7"/>
    <w:uiPriority w:val="10"/>
    <w:rsid w:val="002C7D7E"/>
    <w:rPr>
      <w:rFonts w:asciiTheme="majorHAnsi" w:eastAsiaTheme="majorEastAsia" w:hAnsiTheme="majorHAnsi" w:cstheme="majorBidi"/>
      <w:spacing w:val="-10"/>
      <w:kern w:val="28"/>
      <w:sz w:val="56"/>
      <w:szCs w:val="5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IC</dc:creator>
  <cp:keywords/>
  <dc:description/>
  <cp:lastModifiedBy>Admin IC</cp:lastModifiedBy>
  <cp:revision>1</cp:revision>
  <dcterms:created xsi:type="dcterms:W3CDTF">2021-08-28T09:46:00Z</dcterms:created>
  <dcterms:modified xsi:type="dcterms:W3CDTF">2021-08-28T09:46:00Z</dcterms:modified>
</cp:coreProperties>
</file>